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3E135F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37008063" w:edGrp="everyone"/>
      <w:r w:rsidRPr="003E135F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3E135F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3E135F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P R E S E N T E</w:t>
      </w: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3E135F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E135F">
        <w:rPr>
          <w:sz w:val="24"/>
          <w:szCs w:val="24"/>
        </w:rPr>
        <w:tab/>
      </w:r>
      <w:r w:rsidRPr="003E135F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74678">
        <w:rPr>
          <w:rFonts w:ascii="Century Gothic" w:hAnsi="Century Gothic"/>
          <w:b/>
          <w:sz w:val="24"/>
          <w:szCs w:val="24"/>
        </w:rPr>
        <w:t>Vigésima Quin</w:t>
      </w:r>
      <w:r w:rsidR="003E135F" w:rsidRPr="003E135F">
        <w:rPr>
          <w:rFonts w:ascii="Century Gothic" w:hAnsi="Century Gothic"/>
          <w:b/>
          <w:sz w:val="24"/>
          <w:szCs w:val="24"/>
        </w:rPr>
        <w:t>ta</w:t>
      </w:r>
      <w:r w:rsidRPr="003E135F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Pr="003E135F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Pr="003E135F">
        <w:rPr>
          <w:rFonts w:ascii="Century Gothic" w:hAnsi="Century Gothic"/>
          <w:b/>
          <w:sz w:val="24"/>
          <w:szCs w:val="24"/>
        </w:rPr>
        <w:t xml:space="preserve">catorce horas </w:t>
      </w:r>
      <w:r w:rsidRPr="003E135F">
        <w:rPr>
          <w:rFonts w:ascii="Century Gothic" w:hAnsi="Century Gothic"/>
          <w:sz w:val="24"/>
          <w:szCs w:val="24"/>
        </w:rPr>
        <w:t>el día</w:t>
      </w:r>
      <w:r w:rsidR="003E135F" w:rsidRPr="003E135F">
        <w:rPr>
          <w:rFonts w:ascii="Century Gothic" w:hAnsi="Century Gothic"/>
          <w:b/>
          <w:sz w:val="24"/>
          <w:szCs w:val="24"/>
        </w:rPr>
        <w:t xml:space="preserve"> </w:t>
      </w:r>
      <w:r w:rsidR="00A74678">
        <w:rPr>
          <w:rFonts w:ascii="Century Gothic" w:hAnsi="Century Gothic"/>
          <w:b/>
          <w:sz w:val="24"/>
          <w:szCs w:val="24"/>
        </w:rPr>
        <w:t>tres de junio</w:t>
      </w:r>
      <w:r w:rsidRPr="003E135F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3E135F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3E135F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3E135F">
        <w:rPr>
          <w:rFonts w:ascii="Century Gothic" w:hAnsi="Century Gothic"/>
          <w:sz w:val="24"/>
          <w:szCs w:val="24"/>
        </w:rPr>
        <w:t>, con el siguiente;</w:t>
      </w:r>
    </w:p>
    <w:p w:rsidR="00E86C1F" w:rsidRPr="003E135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3E135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3E135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74678" w:rsidRPr="0052553A" w:rsidRDefault="00A74678" w:rsidP="00A7467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74678" w:rsidRPr="0052553A" w:rsidRDefault="00A74678" w:rsidP="00A7467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74678" w:rsidRPr="0052553A" w:rsidRDefault="00A74678" w:rsidP="00A7467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19417/2019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del Juzgado Segundo de Distrito en Materias Administrativa, Civil y de Trabajo en el Estado de Jalisco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657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recibido </w:t>
      </w:r>
      <w:r>
        <w:rPr>
          <w:rFonts w:ascii="Century Gothic" w:hAnsi="Century Gothic"/>
          <w:b w:val="0"/>
          <w:sz w:val="24"/>
          <w:szCs w:val="24"/>
        </w:rPr>
        <w:t>el día trece de mayo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del juicio de amparo referido.</w:t>
      </w:r>
    </w:p>
    <w:p w:rsidR="00E86C1F" w:rsidRPr="003E135F" w:rsidRDefault="00A74678" w:rsidP="00A7467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88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2019, Recurso de Apelación</w:t>
      </w:r>
      <w:r w:rsidRPr="0052553A">
        <w:rPr>
          <w:rFonts w:ascii="Century Gothic" w:hAnsi="Century Gothic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sz w:val="24"/>
          <w:szCs w:val="24"/>
        </w:rPr>
        <w:t>843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2015</w:t>
      </w:r>
      <w:r w:rsidRPr="0052553A">
        <w:rPr>
          <w:rFonts w:ascii="Century Gothic" w:hAnsi="Century Gothic"/>
          <w:sz w:val="24"/>
          <w:szCs w:val="24"/>
        </w:rPr>
        <w:t xml:space="preserve"> del índice de l</w:t>
      </w:r>
      <w:r>
        <w:rPr>
          <w:rFonts w:ascii="Century Gothic" w:hAnsi="Century Gothic"/>
          <w:sz w:val="24"/>
          <w:szCs w:val="24"/>
        </w:rPr>
        <w:t>a Tercera</w:t>
      </w:r>
      <w:r w:rsidRPr="0052553A">
        <w:rPr>
          <w:rFonts w:ascii="Century Gothic" w:hAnsi="Century Gothic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sz w:val="24"/>
          <w:szCs w:val="24"/>
        </w:rPr>
        <w:t>imiento al Juicio de Amparo 657/2019</w:t>
      </w:r>
      <w:r w:rsidRPr="0052553A">
        <w:rPr>
          <w:rFonts w:ascii="Century Gothic" w:hAnsi="Century Gothic"/>
          <w:sz w:val="24"/>
          <w:szCs w:val="24"/>
        </w:rPr>
        <w:t xml:space="preserve"> del </w:t>
      </w:r>
      <w:r>
        <w:rPr>
          <w:rFonts w:ascii="Century Gothic" w:hAnsi="Century Gothic"/>
          <w:sz w:val="24"/>
          <w:szCs w:val="24"/>
        </w:rPr>
        <w:t>Juzgado Segundo de Distrito en Materias Administrativa, Civil y de Trabajo en el Estado de Jalisco</w:t>
      </w:r>
      <w:r w:rsidR="00E86C1F" w:rsidRPr="003E135F">
        <w:rPr>
          <w:rFonts w:ascii="Century Gothic" w:hAnsi="Century Gothic"/>
          <w:sz w:val="24"/>
          <w:szCs w:val="24"/>
        </w:rPr>
        <w:t xml:space="preserve">. </w:t>
      </w: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3E135F">
        <w:rPr>
          <w:rFonts w:ascii="Century Gothic" w:hAnsi="Century Gothic"/>
          <w:sz w:val="24"/>
          <w:szCs w:val="24"/>
        </w:rPr>
        <w:tab/>
      </w:r>
      <w:r w:rsidRPr="003E135F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3E135F">
        <w:rPr>
          <w:rFonts w:ascii="Century Gothic" w:hAnsi="Century Gothic"/>
          <w:sz w:val="24"/>
          <w:szCs w:val="24"/>
        </w:rPr>
        <w:t>las</w:t>
      </w:r>
      <w:proofErr w:type="gramEnd"/>
      <w:r w:rsidRPr="003E135F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3E135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3E135F">
        <w:rPr>
          <w:rFonts w:ascii="Century Gothic" w:hAnsi="Century Gothic"/>
          <w:sz w:val="24"/>
          <w:szCs w:val="24"/>
        </w:rPr>
        <w:tab/>
      </w:r>
      <w:r w:rsidRPr="003E135F">
        <w:rPr>
          <w:rFonts w:ascii="Century Gothic" w:hAnsi="Century Gothic"/>
          <w:sz w:val="24"/>
          <w:szCs w:val="24"/>
        </w:rPr>
        <w:tab/>
      </w:r>
    </w:p>
    <w:p w:rsidR="00E86C1F" w:rsidRPr="003E135F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G</w:t>
      </w:r>
      <w:r w:rsidR="00A74678">
        <w:rPr>
          <w:rFonts w:ascii="Century Gothic" w:hAnsi="Century Gothic"/>
          <w:b/>
          <w:sz w:val="24"/>
          <w:szCs w:val="24"/>
        </w:rPr>
        <w:t>UADALAJARA, JALISCO, TREINTA Y UNO</w:t>
      </w:r>
      <w:r w:rsidR="00E86C1F" w:rsidRPr="003E135F">
        <w:rPr>
          <w:rFonts w:ascii="Century Gothic" w:hAnsi="Century Gothic"/>
          <w:b/>
          <w:sz w:val="24"/>
          <w:szCs w:val="24"/>
        </w:rPr>
        <w:t xml:space="preserve"> DE MAYO DE DOS MIL DIECINUEVE</w:t>
      </w:r>
    </w:p>
    <w:p w:rsidR="00E86C1F" w:rsidRPr="003E135F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3E135F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>JUSTICIA ADMINISTRATIVA DEL</w:t>
      </w:r>
      <w:bookmarkStart w:id="0" w:name="_GoBack"/>
      <w:bookmarkEnd w:id="0"/>
      <w:r w:rsidRPr="003E135F">
        <w:rPr>
          <w:rFonts w:ascii="Century Gothic" w:hAnsi="Century Gothic"/>
          <w:b/>
          <w:sz w:val="24"/>
          <w:szCs w:val="24"/>
        </w:rPr>
        <w:t xml:space="preserve"> ESTADO</w:t>
      </w: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/>
        <w:rPr>
          <w:sz w:val="24"/>
          <w:szCs w:val="24"/>
        </w:rPr>
      </w:pPr>
    </w:p>
    <w:p w:rsidR="00E86C1F" w:rsidRPr="003E135F" w:rsidRDefault="00E86C1F" w:rsidP="00E86C1F">
      <w:pPr>
        <w:spacing w:after="0" w:line="240" w:lineRule="auto"/>
        <w:jc w:val="center"/>
        <w:rPr>
          <w:sz w:val="24"/>
          <w:szCs w:val="24"/>
        </w:rPr>
      </w:pPr>
      <w:r w:rsidRPr="003E135F"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ermEnd w:id="2137008063"/>
    <w:p w:rsidR="00E823F1" w:rsidRPr="003E135F" w:rsidRDefault="00E823F1" w:rsidP="00E86C1F">
      <w:pPr>
        <w:rPr>
          <w:sz w:val="24"/>
          <w:szCs w:val="24"/>
        </w:rPr>
      </w:pPr>
    </w:p>
    <w:sectPr w:rsidR="00E823F1" w:rsidRPr="003E135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74678"/>
    <w:rsid w:val="00A92F9A"/>
    <w:rsid w:val="00B331EA"/>
    <w:rsid w:val="00BE1BEF"/>
    <w:rsid w:val="00C5626F"/>
    <w:rsid w:val="00D00CF2"/>
    <w:rsid w:val="00D47A22"/>
    <w:rsid w:val="00D535DB"/>
    <w:rsid w:val="00D642A4"/>
    <w:rsid w:val="00DC0974"/>
    <w:rsid w:val="00E1481D"/>
    <w:rsid w:val="00E823F1"/>
    <w:rsid w:val="00E86C1F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CA6B-05B3-404C-83B6-18101D5B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2019-06-05T20:01:00Z</dcterms:created>
  <dcterms:modified xsi:type="dcterms:W3CDTF">2019-06-05T20:01:00Z</dcterms:modified>
</cp:coreProperties>
</file>